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843"/>
        <w:gridCol w:w="2487"/>
        <w:gridCol w:w="3960"/>
        <w:gridCol w:w="2790"/>
      </w:tblGrid>
      <w:tr>
        <w:trPr>
          <w:trHeight w:val="180" w:hRule="auto"/>
          <w:jc w:val="left"/>
        </w:trPr>
        <w:tc>
          <w:tcPr>
            <w:tcW w:w="843" w:type="dxa"/>
            <w:tcBorders>
              <w:top w:val="single" w:color="000000" w:sz="0"/>
              <w:left w:val="single" w:color="000000" w:sz="0"/>
              <w:bottom w:val="single" w:color="3c3388" w:sz="12"/>
              <w:right w:val="single" w:color="000000" w:sz="0"/>
            </w:tcBorders>
            <w:shd w:color="000000" w:fill="ffffff" w:val="clear"/>
            <w:tcMar>
              <w:left w:w="144" w:type="dxa"/>
              <w:right w:w="144" w:type="dxa"/>
            </w:tcMar>
            <w:vAlign w:val="top"/>
          </w:tcPr>
          <w:p>
            <w:pPr>
              <w:spacing w:before="0" w:after="0" w:line="280"/>
              <w:ind w:right="0" w:left="0" w:firstLine="0"/>
              <w:jc w:val="left"/>
              <w:rPr>
                <w:rFonts w:ascii="Calibri" w:hAnsi="Calibri" w:cs="Calibri" w:eastAsia="Calibri"/>
                <w:color w:val="auto"/>
                <w:spacing w:val="0"/>
                <w:position w:val="0"/>
                <w:sz w:val="22"/>
                <w:shd w:fill="auto" w:val="clear"/>
              </w:rPr>
            </w:pPr>
          </w:p>
        </w:tc>
        <w:tc>
          <w:tcPr>
            <w:tcW w:w="6447" w:type="dxa"/>
            <w:gridSpan w:val="2"/>
            <w:tcBorders>
              <w:top w:val="single" w:color="000000" w:sz="0"/>
              <w:left w:val="single" w:color="000000" w:sz="0"/>
              <w:bottom w:val="single" w:color="3c3388" w:sz="12"/>
              <w:right w:val="single" w:color="000000" w:sz="0"/>
            </w:tcBorders>
            <w:shd w:color="000000" w:fill="ffffff" w:val="clear"/>
            <w:tcMar>
              <w:left w:w="144" w:type="dxa"/>
              <w:right w:w="144" w:type="dxa"/>
            </w:tcMar>
            <w:vAlign w:val="top"/>
          </w:tcPr>
          <w:p>
            <w:pPr>
              <w:spacing w:before="0" w:after="0" w:line="240"/>
              <w:ind w:right="0" w:left="0" w:firstLine="0"/>
              <w:jc w:val="left"/>
              <w:rPr>
                <w:spacing w:val="0"/>
                <w:position w:val="0"/>
                <w:shd w:fill="auto" w:val="clear"/>
              </w:rPr>
            </w:pPr>
            <w:r>
              <w:rPr>
                <w:rFonts w:ascii="Bookman Old Style" w:hAnsi="Bookman Old Style" w:cs="Bookman Old Style" w:eastAsia="Bookman Old Style"/>
                <w:color w:val="3C3388"/>
                <w:spacing w:val="0"/>
                <w:position w:val="0"/>
                <w:sz w:val="72"/>
                <w:shd w:fill="auto" w:val="clear"/>
              </w:rPr>
              <w:t xml:space="preserve">Kyle Reis</w:t>
            </w:r>
          </w:p>
        </w:tc>
        <w:tc>
          <w:tcPr>
            <w:tcW w:w="2790" w:type="dxa"/>
            <w:tcBorders>
              <w:top w:val="single" w:color="000000" w:sz="0"/>
              <w:left w:val="single" w:color="000000" w:sz="0"/>
              <w:bottom w:val="single" w:color="3c3388" w:sz="12"/>
              <w:right w:val="single" w:color="000000" w:sz="0"/>
            </w:tcBorders>
            <w:shd w:color="000000" w:fill="ffffff" w:val="clear"/>
            <w:tcMar>
              <w:left w:w="144" w:type="dxa"/>
              <w:right w:w="144" w:type="dxa"/>
            </w:tcMar>
            <w:vAlign w:val="top"/>
          </w:tcPr>
          <w:p>
            <w:pPr>
              <w:spacing w:before="0" w:after="0" w:line="280"/>
              <w:ind w:right="0" w:left="0" w:firstLine="0"/>
              <w:jc w:val="left"/>
              <w:rPr>
                <w:rFonts w:ascii="Calibri" w:hAnsi="Calibri" w:cs="Calibri" w:eastAsia="Calibri"/>
                <w:color w:val="auto"/>
                <w:spacing w:val="0"/>
                <w:position w:val="0"/>
                <w:sz w:val="22"/>
                <w:shd w:fill="auto" w:val="clear"/>
              </w:rPr>
            </w:pPr>
          </w:p>
        </w:tc>
      </w:tr>
      <w:tr>
        <w:trPr>
          <w:trHeight w:val="2364" w:hRule="auto"/>
          <w:jc w:val="left"/>
        </w:trPr>
        <w:tc>
          <w:tcPr>
            <w:tcW w:w="3330" w:type="dxa"/>
            <w:gridSpan w:val="2"/>
            <w:tcBorders>
              <w:top w:val="single" w:color="3c3388" w:sz="12"/>
              <w:left w:val="single" w:color="000000" w:sz="0"/>
              <w:bottom w:val="single" w:color="000000" w:sz="0"/>
              <w:right w:val="single" w:color="3c3388" w:sz="12"/>
            </w:tcBorders>
            <w:shd w:color="000000" w:fill="ffffff" w:val="clear"/>
            <w:tcMar>
              <w:left w:w="216" w:type="dxa"/>
              <w:right w:w="216" w:type="dxa"/>
            </w:tcMar>
            <w:vAlign w:val="top"/>
          </w:tcPr>
          <w:p>
            <w:pPr>
              <w:spacing w:before="120" w:after="120" w:line="280"/>
              <w:ind w:right="0" w:left="0" w:firstLine="0"/>
              <w:jc w:val="left"/>
              <w:rPr>
                <w:rFonts w:ascii="Bookman Old Style" w:hAnsi="Bookman Old Style" w:cs="Bookman Old Style" w:eastAsia="Bookman Old Style"/>
                <w:color w:val="3C3388"/>
                <w:spacing w:val="0"/>
                <w:position w:val="0"/>
                <w:sz w:val="28"/>
                <w:shd w:fill="auto" w:val="clear"/>
              </w:rPr>
            </w:pPr>
          </w:p>
          <w:p>
            <w:pPr>
              <w:spacing w:before="0" w:after="0" w:line="280"/>
              <w:ind w:right="0" w:left="0" w:firstLine="0"/>
              <w:jc w:val="left"/>
              <w:rPr>
                <w:rFonts w:ascii="Century Gothic" w:hAnsi="Century Gothic" w:cs="Century Gothic" w:eastAsia="Century Gothic"/>
                <w:color w:val="000000"/>
                <w:spacing w:val="0"/>
                <w:position w:val="0"/>
                <w:sz w:val="20"/>
                <w:shd w:fill="auto" w:val="clear"/>
              </w:rPr>
            </w:pPr>
            <w:r>
              <w:rPr>
                <w:rFonts w:ascii="Century Gothic" w:hAnsi="Century Gothic" w:cs="Century Gothic" w:eastAsia="Century Gothic"/>
                <w:color w:val="000000"/>
                <w:spacing w:val="0"/>
                <w:position w:val="0"/>
                <w:sz w:val="20"/>
                <w:shd w:fill="auto" w:val="clear"/>
              </w:rPr>
              <w:t xml:space="preserve">Champlain College</w:t>
            </w:r>
          </w:p>
          <w:p>
            <w:pPr>
              <w:spacing w:before="0" w:after="0" w:line="280"/>
              <w:ind w:right="0" w:left="0" w:firstLine="0"/>
              <w:jc w:val="left"/>
              <w:rPr>
                <w:rFonts w:ascii="Century Gothic" w:hAnsi="Century Gothic" w:cs="Century Gothic" w:eastAsia="Century Gothic"/>
                <w:color w:val="000000"/>
                <w:spacing w:val="0"/>
                <w:position w:val="0"/>
                <w:sz w:val="20"/>
                <w:shd w:fill="auto" w:val="clear"/>
              </w:rPr>
            </w:pPr>
            <w:r>
              <w:rPr>
                <w:rFonts w:ascii="Century Gothic" w:hAnsi="Century Gothic" w:cs="Century Gothic" w:eastAsia="Century Gothic"/>
                <w:color w:val="000000"/>
                <w:spacing w:val="0"/>
                <w:position w:val="0"/>
                <w:sz w:val="20"/>
                <w:shd w:fill="auto" w:val="clear"/>
              </w:rPr>
              <w:t xml:space="preserve">Burlington, VT (remote)</w:t>
            </w:r>
          </w:p>
          <w:p>
            <w:pPr>
              <w:spacing w:before="0" w:after="0" w:line="280"/>
              <w:ind w:right="0" w:left="0" w:firstLine="0"/>
              <w:jc w:val="left"/>
              <w:rPr>
                <w:rFonts w:ascii="Calibri" w:hAnsi="Calibri" w:cs="Calibri" w:eastAsia="Calibri"/>
                <w:color w:val="000000"/>
                <w:spacing w:val="0"/>
                <w:position w:val="0"/>
                <w:sz w:val="20"/>
                <w:shd w:fill="auto" w:val="clear"/>
              </w:rPr>
            </w:pPr>
            <w:r>
              <w:rPr>
                <w:rFonts w:ascii="Century Gothic" w:hAnsi="Century Gothic" w:cs="Century Gothic" w:eastAsia="Century Gothic"/>
                <w:color w:val="000000"/>
                <w:spacing w:val="0"/>
                <w:position w:val="0"/>
                <w:sz w:val="20"/>
                <w:shd w:fill="auto" w:val="clear"/>
              </w:rPr>
              <w:t xml:space="preserve">2020 </w:t>
            </w:r>
            <w:r>
              <w:rPr>
                <w:rFonts w:ascii="Calibri" w:hAnsi="Calibri" w:cs="Calibri" w:eastAsia="Calibri"/>
                <w:color w:val="000000"/>
                <w:spacing w:val="0"/>
                <w:position w:val="0"/>
                <w:sz w:val="20"/>
                <w:shd w:fill="auto" w:val="clear"/>
              </w:rPr>
              <w:t xml:space="preserve">– present</w:t>
            </w:r>
          </w:p>
          <w:p>
            <w:pPr>
              <w:spacing w:before="0" w:after="0" w:line="280"/>
              <w:ind w:right="0" w:left="0" w:firstLine="0"/>
              <w:jc w:val="left"/>
              <w:rPr>
                <w:rFonts w:ascii="Century Gothic" w:hAnsi="Century Gothic" w:cs="Century Gothic" w:eastAsia="Century Gothic"/>
                <w:color w:val="000000"/>
                <w:spacing w:val="0"/>
                <w:position w:val="0"/>
                <w:sz w:val="20"/>
                <w:shd w:fill="auto" w:val="clear"/>
              </w:rPr>
            </w:pPr>
            <w:r>
              <w:rPr>
                <w:rFonts w:ascii="Century Gothic" w:hAnsi="Century Gothic" w:cs="Century Gothic" w:eastAsia="Century Gothic"/>
                <w:color w:val="000000"/>
                <w:spacing w:val="0"/>
                <w:position w:val="0"/>
                <w:sz w:val="20"/>
                <w:shd w:fill="auto" w:val="clear"/>
              </w:rPr>
              <w:t xml:space="preserve">BA in Cyber Security</w:t>
            </w:r>
          </w:p>
          <w:p>
            <w:pPr>
              <w:spacing w:before="0" w:after="0" w:line="280"/>
              <w:ind w:right="0" w:left="0" w:firstLine="0"/>
              <w:jc w:val="left"/>
              <w:rPr>
                <w:spacing w:val="0"/>
                <w:position w:val="0"/>
                <w:shd w:fill="auto" w:val="clear"/>
              </w:rPr>
            </w:pPr>
            <w:r>
              <w:rPr>
                <w:rFonts w:ascii="Century Gothic" w:hAnsi="Century Gothic" w:cs="Century Gothic" w:eastAsia="Century Gothic"/>
                <w:color w:val="000000"/>
                <w:spacing w:val="0"/>
                <w:position w:val="0"/>
                <w:sz w:val="20"/>
                <w:shd w:fill="auto" w:val="clear"/>
              </w:rPr>
              <w:t xml:space="preserve">GPA 3.89</w:t>
            </w:r>
          </w:p>
        </w:tc>
        <w:tc>
          <w:tcPr>
            <w:tcW w:w="6750" w:type="dxa"/>
            <w:gridSpan w:val="2"/>
            <w:tcBorders>
              <w:top w:val="single" w:color="3c3388" w:sz="12"/>
              <w:left w:val="single" w:color="3c3388" w:sz="12"/>
              <w:bottom w:val="single" w:color="000000" w:sz="0"/>
              <w:right w:val="single" w:color="000000" w:sz="0"/>
            </w:tcBorders>
            <w:shd w:color="000000" w:fill="ffffff" w:val="clear"/>
            <w:tcMar>
              <w:left w:w="216" w:type="dxa"/>
              <w:right w:w="216" w:type="dxa"/>
            </w:tcMar>
            <w:vAlign w:val="top"/>
          </w:tcPr>
          <w:p>
            <w:pPr>
              <w:spacing w:before="120" w:after="120" w:line="280"/>
              <w:ind w:right="0" w:left="0" w:firstLine="0"/>
              <w:jc w:val="left"/>
              <w:rPr>
                <w:rFonts w:ascii="Bookman Old Style" w:hAnsi="Bookman Old Style" w:cs="Bookman Old Style" w:eastAsia="Bookman Old Style"/>
                <w:color w:val="3C3388"/>
                <w:spacing w:val="0"/>
                <w:position w:val="0"/>
                <w:sz w:val="28"/>
                <w:shd w:fill="auto" w:val="clear"/>
              </w:rPr>
            </w:pPr>
          </w:p>
          <w:p>
            <w:pPr>
              <w:spacing w:before="0" w:after="0" w:line="280"/>
              <w:ind w:right="0" w:left="0" w:firstLine="0"/>
              <w:jc w:val="left"/>
              <w:rPr>
                <w:spacing w:val="0"/>
                <w:position w:val="0"/>
                <w:shd w:fill="auto" w:val="clear"/>
              </w:rPr>
            </w:pPr>
            <w:r>
              <w:rPr>
                <w:rFonts w:ascii="Century Gothic" w:hAnsi="Century Gothic" w:cs="Century Gothic" w:eastAsia="Century Gothic"/>
                <w:color w:val="000000"/>
                <w:spacing w:val="0"/>
                <w:position w:val="0"/>
                <w:sz w:val="20"/>
                <w:shd w:fill="auto" w:val="clear"/>
              </w:rPr>
              <w:t xml:space="preserve">Experienced IT professional with a background in Helpdesk support, Project Management, and system troubleshooting, seeking to transition into the HIM Technical Analyst role at Marshall Health Network. Skilled in troubleshooting system issues, providing technical support to end-users, and supporting system configurations.</w:t>
            </w:r>
          </w:p>
        </w:tc>
      </w:tr>
      <w:tr>
        <w:trPr>
          <w:trHeight w:val="4545" w:hRule="auto"/>
          <w:jc w:val="left"/>
        </w:trPr>
        <w:tc>
          <w:tcPr>
            <w:tcW w:w="3330" w:type="dxa"/>
            <w:gridSpan w:val="2"/>
            <w:tcBorders>
              <w:top w:val="single" w:color="000000" w:sz="0"/>
              <w:left w:val="single" w:color="000000" w:sz="0"/>
              <w:bottom w:val="single" w:color="000000" w:sz="0"/>
              <w:right w:val="single" w:color="3c3388" w:sz="12"/>
            </w:tcBorders>
            <w:shd w:color="000000" w:fill="ffffff" w:val="clear"/>
            <w:tcMar>
              <w:left w:w="216" w:type="dxa"/>
              <w:right w:w="216" w:type="dxa"/>
            </w:tcMar>
            <w:vAlign w:val="top"/>
          </w:tcPr>
          <w:p>
            <w:pPr>
              <w:spacing w:before="120" w:after="120" w:line="280"/>
              <w:ind w:right="0" w:left="0" w:firstLine="0"/>
              <w:jc w:val="left"/>
              <w:rPr>
                <w:rFonts w:ascii="Bookman Old Style" w:hAnsi="Bookman Old Style" w:cs="Bookman Old Style" w:eastAsia="Bookman Old Style"/>
                <w:color w:val="3C3388"/>
                <w:spacing w:val="0"/>
                <w:position w:val="0"/>
                <w:sz w:val="28"/>
                <w:shd w:fill="auto" w:val="clear"/>
              </w:rPr>
            </w:pPr>
          </w:p>
          <w:p>
            <w:pPr>
              <w:numPr>
                <w:ilvl w:val="0"/>
                <w:numId w:val="14"/>
              </w:numPr>
              <w:spacing w:before="0" w:after="0" w:line="320"/>
              <w:ind w:right="0" w:left="-40" w:firstLine="0"/>
              <w:jc w:val="left"/>
              <w:rPr>
                <w:rFonts w:ascii="Century Gothic" w:hAnsi="Century Gothic" w:cs="Century Gothic" w:eastAsia="Century Gothic"/>
                <w:color w:val="000000"/>
                <w:spacing w:val="0"/>
                <w:position w:val="0"/>
                <w:sz w:val="20"/>
                <w:shd w:fill="auto" w:val="clear"/>
              </w:rPr>
            </w:pPr>
            <w:r>
              <w:rPr>
                <w:rFonts w:ascii="Century Gothic" w:hAnsi="Century Gothic" w:cs="Century Gothic" w:eastAsia="Century Gothic"/>
                <w:color w:val="000000"/>
                <w:spacing w:val="0"/>
                <w:position w:val="0"/>
                <w:sz w:val="20"/>
                <w:shd w:fill="auto" w:val="clear"/>
              </w:rPr>
              <w:t xml:space="preserve">End-User Support/Training </w:t>
            </w:r>
          </w:p>
          <w:p>
            <w:pPr>
              <w:numPr>
                <w:ilvl w:val="0"/>
                <w:numId w:val="14"/>
              </w:numPr>
              <w:spacing w:before="0" w:after="0" w:line="320"/>
              <w:ind w:right="0" w:left="-40" w:firstLine="0"/>
              <w:jc w:val="left"/>
              <w:rPr>
                <w:rFonts w:ascii="Century Gothic" w:hAnsi="Century Gothic" w:cs="Century Gothic" w:eastAsia="Century Gothic"/>
                <w:color w:val="000000"/>
                <w:spacing w:val="0"/>
                <w:position w:val="0"/>
                <w:sz w:val="20"/>
                <w:shd w:fill="auto" w:val="clear"/>
              </w:rPr>
            </w:pPr>
            <w:r>
              <w:rPr>
                <w:rFonts w:ascii="Century Gothic" w:hAnsi="Century Gothic" w:cs="Century Gothic" w:eastAsia="Century Gothic"/>
                <w:color w:val="000000"/>
                <w:spacing w:val="0"/>
                <w:position w:val="0"/>
                <w:sz w:val="20"/>
                <w:shd w:fill="auto" w:val="clear"/>
              </w:rPr>
              <w:t xml:space="preserve">Cerner System Support</w:t>
            </w:r>
          </w:p>
          <w:p>
            <w:pPr>
              <w:numPr>
                <w:ilvl w:val="0"/>
                <w:numId w:val="14"/>
              </w:numPr>
              <w:spacing w:before="0" w:after="0" w:line="320"/>
              <w:ind w:right="0" w:left="-40" w:firstLine="0"/>
              <w:jc w:val="left"/>
              <w:rPr>
                <w:rFonts w:ascii="Century Gothic" w:hAnsi="Century Gothic" w:cs="Century Gothic" w:eastAsia="Century Gothic"/>
                <w:color w:val="000000"/>
                <w:spacing w:val="0"/>
                <w:position w:val="0"/>
                <w:sz w:val="20"/>
                <w:shd w:fill="auto" w:val="clear"/>
              </w:rPr>
            </w:pPr>
            <w:r>
              <w:rPr>
                <w:rFonts w:ascii="Century Gothic" w:hAnsi="Century Gothic" w:cs="Century Gothic" w:eastAsia="Century Gothic"/>
                <w:color w:val="000000"/>
                <w:spacing w:val="0"/>
                <w:position w:val="0"/>
                <w:sz w:val="20"/>
                <w:shd w:fill="auto" w:val="clear"/>
              </w:rPr>
              <w:t xml:space="preserve">Process Improvement &amp; Workflow Optimization</w:t>
            </w:r>
          </w:p>
          <w:p>
            <w:pPr>
              <w:numPr>
                <w:ilvl w:val="0"/>
                <w:numId w:val="14"/>
              </w:numPr>
              <w:spacing w:before="0" w:after="0" w:line="320"/>
              <w:ind w:right="0" w:left="-40" w:firstLine="0"/>
              <w:jc w:val="left"/>
              <w:rPr>
                <w:rFonts w:ascii="Century Gothic" w:hAnsi="Century Gothic" w:cs="Century Gothic" w:eastAsia="Century Gothic"/>
                <w:color w:val="000000"/>
                <w:spacing w:val="0"/>
                <w:position w:val="0"/>
                <w:sz w:val="20"/>
                <w:shd w:fill="auto" w:val="clear"/>
              </w:rPr>
            </w:pPr>
            <w:r>
              <w:rPr>
                <w:rFonts w:ascii="Century Gothic" w:hAnsi="Century Gothic" w:cs="Century Gothic" w:eastAsia="Century Gothic"/>
                <w:color w:val="000000"/>
                <w:spacing w:val="0"/>
                <w:position w:val="0"/>
                <w:sz w:val="20"/>
                <w:shd w:fill="auto" w:val="clear"/>
              </w:rPr>
              <w:t xml:space="preserve">Technical Documentation and Procedure Updates</w:t>
            </w:r>
          </w:p>
          <w:p>
            <w:pPr>
              <w:numPr>
                <w:ilvl w:val="0"/>
                <w:numId w:val="14"/>
              </w:numPr>
              <w:spacing w:before="0" w:after="0" w:line="320"/>
              <w:ind w:right="0" w:left="-40" w:firstLine="0"/>
              <w:jc w:val="left"/>
              <w:rPr>
                <w:rFonts w:ascii="Century Gothic" w:hAnsi="Century Gothic" w:cs="Century Gothic" w:eastAsia="Century Gothic"/>
                <w:color w:val="000000"/>
                <w:spacing w:val="0"/>
                <w:position w:val="0"/>
                <w:sz w:val="20"/>
                <w:shd w:fill="auto" w:val="clear"/>
              </w:rPr>
            </w:pPr>
            <w:r>
              <w:rPr>
                <w:rFonts w:ascii="Century Gothic" w:hAnsi="Century Gothic" w:cs="Century Gothic" w:eastAsia="Century Gothic"/>
                <w:color w:val="000000"/>
                <w:spacing w:val="0"/>
                <w:position w:val="0"/>
                <w:sz w:val="20"/>
                <w:shd w:fill="auto" w:val="clear"/>
              </w:rPr>
              <w:t xml:space="preserve">Proficiency in Microsoft Office Suite (Excel, Access, PowerPoint, PowerBI, Project)</w:t>
            </w:r>
          </w:p>
          <w:p>
            <w:pPr>
              <w:numPr>
                <w:ilvl w:val="0"/>
                <w:numId w:val="14"/>
              </w:numPr>
              <w:spacing w:before="0" w:after="0" w:line="320"/>
              <w:ind w:right="0" w:left="-40" w:firstLine="0"/>
              <w:jc w:val="left"/>
              <w:rPr>
                <w:rFonts w:ascii="Century Gothic" w:hAnsi="Century Gothic" w:cs="Century Gothic" w:eastAsia="Century Gothic"/>
                <w:color w:val="000000"/>
                <w:spacing w:val="0"/>
                <w:position w:val="0"/>
                <w:sz w:val="20"/>
                <w:shd w:fill="auto" w:val="clear"/>
              </w:rPr>
            </w:pPr>
            <w:r>
              <w:rPr>
                <w:rFonts w:ascii="Century Gothic" w:hAnsi="Century Gothic" w:cs="Century Gothic" w:eastAsia="Century Gothic"/>
                <w:color w:val="000000"/>
                <w:spacing w:val="0"/>
                <w:position w:val="0"/>
                <w:sz w:val="20"/>
                <w:shd w:fill="auto" w:val="clear"/>
              </w:rPr>
              <w:t xml:space="preserve">Data Analysis &amp; Reporting</w:t>
            </w:r>
          </w:p>
          <w:p>
            <w:pPr>
              <w:numPr>
                <w:ilvl w:val="0"/>
                <w:numId w:val="14"/>
              </w:numPr>
              <w:spacing w:before="0" w:after="0" w:line="320"/>
              <w:ind w:right="0" w:left="-40" w:firstLine="0"/>
              <w:jc w:val="left"/>
              <w:rPr>
                <w:rFonts w:ascii="Century Gothic" w:hAnsi="Century Gothic" w:cs="Century Gothic" w:eastAsia="Century Gothic"/>
                <w:color w:val="000000"/>
                <w:spacing w:val="0"/>
                <w:position w:val="0"/>
                <w:sz w:val="20"/>
                <w:shd w:fill="auto" w:val="clear"/>
              </w:rPr>
            </w:pPr>
            <w:r>
              <w:rPr>
                <w:rFonts w:ascii="Century Gothic" w:hAnsi="Century Gothic" w:cs="Century Gothic" w:eastAsia="Century Gothic"/>
                <w:color w:val="000000"/>
                <w:spacing w:val="0"/>
                <w:position w:val="0"/>
                <w:sz w:val="20"/>
                <w:shd w:fill="auto" w:val="clear"/>
              </w:rPr>
              <w:t xml:space="preserve">Basic SQL Querying</w:t>
            </w:r>
          </w:p>
          <w:p>
            <w:pPr>
              <w:numPr>
                <w:ilvl w:val="0"/>
                <w:numId w:val="14"/>
              </w:numPr>
              <w:spacing w:before="0" w:after="0" w:line="320"/>
              <w:ind w:right="0" w:left="-40" w:firstLine="0"/>
              <w:jc w:val="left"/>
              <w:rPr>
                <w:rFonts w:ascii="Century Gothic" w:hAnsi="Century Gothic" w:cs="Century Gothic" w:eastAsia="Century Gothic"/>
                <w:color w:val="000000"/>
                <w:spacing w:val="0"/>
                <w:position w:val="0"/>
                <w:sz w:val="20"/>
                <w:shd w:fill="auto" w:val="clear"/>
              </w:rPr>
            </w:pPr>
            <w:r>
              <w:rPr>
                <w:rFonts w:ascii="Century Gothic" w:hAnsi="Century Gothic" w:cs="Century Gothic" w:eastAsia="Century Gothic"/>
                <w:color w:val="000000"/>
                <w:spacing w:val="0"/>
                <w:position w:val="0"/>
                <w:sz w:val="20"/>
                <w:shd w:fill="auto" w:val="clear"/>
              </w:rPr>
              <w:t xml:space="preserve">HIPAA Compliance </w:t>
            </w:r>
          </w:p>
          <w:p>
            <w:pPr>
              <w:numPr>
                <w:ilvl w:val="0"/>
                <w:numId w:val="14"/>
              </w:numPr>
              <w:spacing w:before="0" w:after="0" w:line="320"/>
              <w:ind w:right="0" w:left="-40" w:firstLine="0"/>
              <w:jc w:val="left"/>
              <w:rPr>
                <w:rFonts w:ascii="Century Gothic" w:hAnsi="Century Gothic" w:cs="Century Gothic" w:eastAsia="Century Gothic"/>
                <w:color w:val="000000"/>
                <w:spacing w:val="0"/>
                <w:position w:val="0"/>
                <w:sz w:val="20"/>
                <w:shd w:fill="auto" w:val="clear"/>
              </w:rPr>
            </w:pPr>
            <w:r>
              <w:rPr>
                <w:rFonts w:ascii="Century Gothic" w:hAnsi="Century Gothic" w:cs="Century Gothic" w:eastAsia="Century Gothic"/>
                <w:color w:val="000000"/>
                <w:spacing w:val="0"/>
                <w:position w:val="0"/>
                <w:sz w:val="20"/>
                <w:shd w:fill="auto" w:val="clear"/>
              </w:rPr>
              <w:t xml:space="preserve">Data Integrity &amp; Security Management</w:t>
            </w:r>
          </w:p>
          <w:p>
            <w:pPr>
              <w:spacing w:before="120" w:after="120" w:line="280"/>
              <w:ind w:right="0" w:left="-40" w:firstLine="0"/>
              <w:jc w:val="left"/>
              <w:rPr>
                <w:rFonts w:ascii="Bookman Old Style" w:hAnsi="Bookman Old Style" w:cs="Bookman Old Style" w:eastAsia="Bookman Old Style"/>
                <w:color w:val="3C3388"/>
                <w:spacing w:val="0"/>
                <w:position w:val="0"/>
                <w:sz w:val="28"/>
                <w:shd w:fill="auto" w:val="clear"/>
              </w:rPr>
            </w:pPr>
            <w:r>
              <w:rPr>
                <w:rFonts w:ascii="Bookman Old Style" w:hAnsi="Bookman Old Style" w:cs="Bookman Old Style" w:eastAsia="Bookman Old Style"/>
                <w:color w:val="3C3388"/>
                <w:spacing w:val="0"/>
                <w:position w:val="0"/>
                <w:sz w:val="28"/>
                <w:shd w:fill="auto" w:val="clear"/>
              </w:rPr>
              <w:t xml:space="preserve">Certifications</w:t>
            </w:r>
          </w:p>
          <w:p>
            <w:pPr>
              <w:numPr>
                <w:ilvl w:val="0"/>
                <w:numId w:val="16"/>
              </w:numPr>
              <w:spacing w:before="0" w:after="0" w:line="320"/>
              <w:ind w:right="0" w:left="-40" w:firstLine="0"/>
              <w:jc w:val="left"/>
              <w:rPr>
                <w:rFonts w:ascii="Century Gothic" w:hAnsi="Century Gothic" w:cs="Century Gothic" w:eastAsia="Century Gothic"/>
                <w:color w:val="000000"/>
                <w:spacing w:val="0"/>
                <w:position w:val="0"/>
                <w:sz w:val="20"/>
                <w:shd w:fill="auto" w:val="clear"/>
              </w:rPr>
            </w:pPr>
            <w:r>
              <w:rPr>
                <w:rFonts w:ascii="Century Gothic" w:hAnsi="Century Gothic" w:cs="Century Gothic" w:eastAsia="Century Gothic"/>
                <w:color w:val="000000"/>
                <w:spacing w:val="0"/>
                <w:position w:val="0"/>
                <w:sz w:val="20"/>
                <w:shd w:fill="auto" w:val="clear"/>
              </w:rPr>
              <w:t xml:space="preserve">(ISC)2 Certified in Cybersecurity</w:t>
            </w:r>
          </w:p>
          <w:p>
            <w:pPr>
              <w:numPr>
                <w:ilvl w:val="0"/>
                <w:numId w:val="16"/>
              </w:numPr>
              <w:spacing w:before="0" w:after="0" w:line="320"/>
              <w:ind w:right="0" w:left="-40" w:firstLine="0"/>
              <w:jc w:val="left"/>
              <w:rPr>
                <w:rFonts w:ascii="Century Gothic" w:hAnsi="Century Gothic" w:cs="Century Gothic" w:eastAsia="Century Gothic"/>
                <w:color w:val="000000"/>
                <w:spacing w:val="0"/>
                <w:position w:val="0"/>
                <w:sz w:val="20"/>
                <w:shd w:fill="auto" w:val="clear"/>
              </w:rPr>
            </w:pPr>
            <w:r>
              <w:rPr>
                <w:rFonts w:ascii="Century Gothic" w:hAnsi="Century Gothic" w:cs="Century Gothic" w:eastAsia="Century Gothic"/>
                <w:color w:val="000000"/>
                <w:spacing w:val="0"/>
                <w:position w:val="0"/>
                <w:sz w:val="20"/>
                <w:shd w:fill="auto" w:val="clear"/>
              </w:rPr>
              <w:t xml:space="preserve">CompTIA Security+</w:t>
            </w:r>
          </w:p>
          <w:p>
            <w:pPr>
              <w:numPr>
                <w:ilvl w:val="0"/>
                <w:numId w:val="16"/>
              </w:numPr>
              <w:spacing w:before="0" w:after="0" w:line="320"/>
              <w:ind w:right="0" w:left="-40" w:firstLine="0"/>
              <w:jc w:val="left"/>
              <w:rPr>
                <w:rFonts w:ascii="Century Gothic" w:hAnsi="Century Gothic" w:cs="Century Gothic" w:eastAsia="Century Gothic"/>
                <w:color w:val="000000"/>
                <w:spacing w:val="0"/>
                <w:position w:val="0"/>
                <w:sz w:val="20"/>
                <w:shd w:fill="auto" w:val="clear"/>
              </w:rPr>
            </w:pPr>
            <w:r>
              <w:rPr>
                <w:rFonts w:ascii="Century Gothic" w:hAnsi="Century Gothic" w:cs="Century Gothic" w:eastAsia="Century Gothic"/>
                <w:color w:val="000000"/>
                <w:spacing w:val="0"/>
                <w:position w:val="0"/>
                <w:sz w:val="20"/>
                <w:shd w:fill="auto" w:val="clear"/>
              </w:rPr>
              <w:t xml:space="preserve">CompTIA Cloud+</w:t>
            </w:r>
          </w:p>
          <w:p>
            <w:pPr>
              <w:numPr>
                <w:ilvl w:val="0"/>
                <w:numId w:val="16"/>
              </w:numPr>
              <w:spacing w:before="0" w:after="0" w:line="320"/>
              <w:ind w:right="0" w:left="-40" w:firstLine="0"/>
              <w:jc w:val="left"/>
              <w:rPr>
                <w:rFonts w:ascii="Century Gothic" w:hAnsi="Century Gothic" w:cs="Century Gothic" w:eastAsia="Century Gothic"/>
                <w:color w:val="000000"/>
                <w:spacing w:val="0"/>
                <w:position w:val="0"/>
                <w:sz w:val="20"/>
                <w:shd w:fill="auto" w:val="clear"/>
              </w:rPr>
            </w:pPr>
            <w:r>
              <w:rPr>
                <w:rFonts w:ascii="Century Gothic" w:hAnsi="Century Gothic" w:cs="Century Gothic" w:eastAsia="Century Gothic"/>
                <w:color w:val="000000"/>
                <w:spacing w:val="0"/>
                <w:position w:val="0"/>
                <w:sz w:val="20"/>
                <w:shd w:fill="auto" w:val="clear"/>
              </w:rPr>
              <w:t xml:space="preserve">CompTIA CASP+</w:t>
            </w:r>
          </w:p>
          <w:p>
            <w:pPr>
              <w:spacing w:before="120" w:after="120" w:line="280"/>
              <w:ind w:right="0" w:left="-40" w:firstLine="0"/>
              <w:jc w:val="left"/>
              <w:rPr>
                <w:rFonts w:ascii="Bookman Old Style" w:hAnsi="Bookman Old Style" w:cs="Bookman Old Style" w:eastAsia="Bookman Old Style"/>
                <w:color w:val="3C3388"/>
                <w:spacing w:val="0"/>
                <w:position w:val="0"/>
                <w:sz w:val="28"/>
                <w:shd w:fill="auto" w:val="clear"/>
              </w:rPr>
            </w:pPr>
            <w:r>
              <w:rPr>
                <w:rFonts w:ascii="Bookman Old Style" w:hAnsi="Bookman Old Style" w:cs="Bookman Old Style" w:eastAsia="Bookman Old Style"/>
                <w:color w:val="3C3388"/>
                <w:spacing w:val="0"/>
                <w:position w:val="0"/>
                <w:sz w:val="28"/>
                <w:shd w:fill="auto" w:val="clear"/>
              </w:rPr>
              <w:t xml:space="preserve">Relevant Project</w:t>
            </w:r>
          </w:p>
          <w:p>
            <w:pPr>
              <w:numPr>
                <w:ilvl w:val="0"/>
                <w:numId w:val="18"/>
              </w:numPr>
              <w:spacing w:before="0" w:after="0" w:line="280"/>
              <w:ind w:right="0" w:left="-40" w:firstLine="0"/>
              <w:jc w:val="left"/>
              <w:rPr>
                <w:rFonts w:ascii="Century Gothic" w:hAnsi="Century Gothic" w:cs="Century Gothic" w:eastAsia="Century Gothic"/>
                <w:color w:val="000000"/>
                <w:spacing w:val="0"/>
                <w:position w:val="0"/>
                <w:sz w:val="20"/>
                <w:shd w:fill="auto" w:val="clear"/>
              </w:rPr>
            </w:pPr>
            <w:r>
              <w:rPr>
                <w:rFonts w:ascii="Century Gothic" w:hAnsi="Century Gothic" w:cs="Century Gothic" w:eastAsia="Century Gothic"/>
                <w:color w:val="000000"/>
                <w:spacing w:val="0"/>
                <w:position w:val="0"/>
                <w:sz w:val="20"/>
                <w:shd w:fill="auto" w:val="clear"/>
              </w:rPr>
              <w:t xml:space="preserve">Developed and implemented a system for tracking and reporting help desk performance metrics using Microsoft Access, Excel, and Power BI.</w:t>
            </w:r>
          </w:p>
          <w:p>
            <w:pPr>
              <w:numPr>
                <w:ilvl w:val="0"/>
                <w:numId w:val="18"/>
              </w:numPr>
              <w:spacing w:before="0" w:after="0" w:line="280"/>
              <w:ind w:right="0" w:left="-40" w:firstLine="0"/>
              <w:jc w:val="left"/>
              <w:rPr>
                <w:rFonts w:ascii="Century Gothic" w:hAnsi="Century Gothic" w:cs="Century Gothic" w:eastAsia="Century Gothic"/>
                <w:color w:val="000000"/>
                <w:spacing w:val="0"/>
                <w:position w:val="0"/>
                <w:sz w:val="20"/>
                <w:shd w:fill="auto" w:val="clear"/>
              </w:rPr>
            </w:pPr>
            <w:r>
              <w:rPr>
                <w:rFonts w:ascii="Century Gothic" w:hAnsi="Century Gothic" w:cs="Century Gothic" w:eastAsia="Century Gothic"/>
                <w:color w:val="000000"/>
                <w:spacing w:val="0"/>
                <w:position w:val="0"/>
                <w:sz w:val="20"/>
                <w:shd w:fill="auto" w:val="clear"/>
              </w:rPr>
              <w:t xml:space="preserve">Streamlined repetitive support tasks using automation scripts.</w:t>
            </w:r>
          </w:p>
          <w:p>
            <w:pPr>
              <w:numPr>
                <w:ilvl w:val="0"/>
                <w:numId w:val="18"/>
              </w:numPr>
              <w:spacing w:before="0" w:after="0" w:line="280"/>
              <w:ind w:right="0" w:left="-40" w:firstLine="0"/>
              <w:jc w:val="left"/>
              <w:rPr>
                <w:spacing w:val="0"/>
                <w:position w:val="0"/>
                <w:shd w:fill="auto" w:val="clear"/>
              </w:rPr>
            </w:pPr>
            <w:r>
              <w:rPr>
                <w:rFonts w:ascii="Century Gothic" w:hAnsi="Century Gothic" w:cs="Century Gothic" w:eastAsia="Century Gothic"/>
                <w:color w:val="000000"/>
                <w:spacing w:val="0"/>
                <w:position w:val="0"/>
                <w:sz w:val="20"/>
                <w:shd w:fill="auto" w:val="clear"/>
              </w:rPr>
              <w:t xml:space="preserve">Technical Review of IT publications and starting a contract to co-author on Security+ book</w:t>
            </w:r>
          </w:p>
        </w:tc>
        <w:tc>
          <w:tcPr>
            <w:tcW w:w="6750" w:type="dxa"/>
            <w:gridSpan w:val="2"/>
            <w:tcBorders>
              <w:top w:val="single" w:color="000000" w:sz="0"/>
              <w:left w:val="single" w:color="3c3388" w:sz="12"/>
              <w:bottom w:val="single" w:color="000000" w:sz="0"/>
              <w:right w:val="single" w:color="000000" w:sz="0"/>
            </w:tcBorders>
            <w:shd w:color="000000" w:fill="ffffff" w:val="clear"/>
            <w:tcMar>
              <w:left w:w="216" w:type="dxa"/>
              <w:right w:w="216" w:type="dxa"/>
            </w:tcMar>
            <w:vAlign w:val="top"/>
          </w:tcPr>
          <w:p>
            <w:pPr>
              <w:spacing w:before="120" w:after="120" w:line="280"/>
              <w:ind w:right="0" w:left="0" w:firstLine="0"/>
              <w:jc w:val="left"/>
              <w:rPr>
                <w:rFonts w:ascii="Bookman Old Style" w:hAnsi="Bookman Old Style" w:cs="Bookman Old Style" w:eastAsia="Bookman Old Style"/>
                <w:color w:val="3C3388"/>
                <w:spacing w:val="0"/>
                <w:position w:val="0"/>
                <w:sz w:val="28"/>
                <w:shd w:fill="auto" w:val="clear"/>
              </w:rPr>
            </w:pPr>
          </w:p>
          <w:p>
            <w:pPr>
              <w:spacing w:before="0" w:after="0" w:line="280"/>
              <w:ind w:right="0" w:left="0" w:firstLine="0"/>
              <w:jc w:val="left"/>
              <w:rPr>
                <w:rFonts w:ascii="Century Gothic" w:hAnsi="Century Gothic" w:cs="Century Gothic" w:eastAsia="Century Gothic"/>
                <w:color w:val="000000"/>
                <w:spacing w:val="0"/>
                <w:position w:val="0"/>
                <w:sz w:val="20"/>
                <w:shd w:fill="auto" w:val="clear"/>
              </w:rPr>
            </w:pPr>
            <w:r>
              <w:rPr>
                <w:rFonts w:ascii="Century Gothic" w:hAnsi="Century Gothic" w:cs="Century Gothic" w:eastAsia="Century Gothic"/>
                <w:caps w:val="true"/>
                <w:color w:val="7B71CA"/>
                <w:spacing w:val="0"/>
                <w:position w:val="0"/>
                <w:sz w:val="20"/>
                <w:shd w:fill="auto" w:val="clear"/>
              </w:rPr>
              <w:t xml:space="preserve">Help Desk Analyst, Cabell Huntington Hospital (Contractor through TekSystems)</w:t>
            </w:r>
            <w:r>
              <w:rPr>
                <w:rFonts w:ascii="Century Gothic" w:hAnsi="Century Gothic" w:cs="Century Gothic" w:eastAsia="Century Gothic"/>
                <w:color w:val="000000"/>
                <w:spacing w:val="0"/>
                <w:position w:val="0"/>
                <w:sz w:val="20"/>
                <w:shd w:fill="auto" w:val="clear"/>
              </w:rPr>
              <w:br/>
            </w:r>
            <w:r>
              <w:rPr>
                <w:rFonts w:ascii="Century Gothic" w:hAnsi="Century Gothic" w:cs="Century Gothic" w:eastAsia="Century Gothic"/>
                <w:b/>
                <w:color w:val="000000"/>
                <w:spacing w:val="0"/>
                <w:position w:val="0"/>
                <w:sz w:val="20"/>
                <w:shd w:fill="auto" w:val="clear"/>
              </w:rPr>
              <w:t xml:space="preserve">March 2024 </w:t>
            </w:r>
            <w:r>
              <w:rPr>
                <w:rFonts w:ascii="Century Gothic" w:hAnsi="Century Gothic" w:cs="Century Gothic" w:eastAsia="Century Gothic"/>
                <w:b/>
                <w:color w:val="000000"/>
                <w:spacing w:val="0"/>
                <w:position w:val="0"/>
                <w:sz w:val="20"/>
                <w:shd w:fill="auto" w:val="clear"/>
              </w:rPr>
              <w:t xml:space="preserve">–</w:t>
            </w:r>
            <w:r>
              <w:rPr>
                <w:rFonts w:ascii="Century Gothic" w:hAnsi="Century Gothic" w:cs="Century Gothic" w:eastAsia="Century Gothic"/>
                <w:b/>
                <w:color w:val="000000"/>
                <w:spacing w:val="0"/>
                <w:position w:val="0"/>
                <w:sz w:val="20"/>
                <w:shd w:fill="auto" w:val="clear"/>
              </w:rPr>
              <w:t xml:space="preserve"> Present</w:t>
            </w:r>
          </w:p>
          <w:p>
            <w:pPr>
              <w:numPr>
                <w:ilvl w:val="0"/>
                <w:numId w:val="21"/>
              </w:numPr>
              <w:spacing w:before="0" w:after="0" w:line="320"/>
              <w:ind w:right="0" w:left="360" w:hanging="360"/>
              <w:jc w:val="left"/>
              <w:rPr>
                <w:rFonts w:ascii="Century Gothic" w:hAnsi="Century Gothic" w:cs="Century Gothic" w:eastAsia="Century Gothic"/>
                <w:color w:val="000000"/>
                <w:spacing w:val="0"/>
                <w:position w:val="0"/>
                <w:sz w:val="20"/>
                <w:shd w:fill="auto" w:val="clear"/>
              </w:rPr>
            </w:pPr>
            <w:r>
              <w:rPr>
                <w:rFonts w:ascii="Century Gothic" w:hAnsi="Century Gothic" w:cs="Century Gothic" w:eastAsia="Century Gothic"/>
                <w:color w:val="000000"/>
                <w:spacing w:val="0"/>
                <w:position w:val="0"/>
                <w:sz w:val="20"/>
                <w:shd w:fill="auto" w:val="clear"/>
              </w:rPr>
              <w:t xml:space="preserve">Provide first-level technical support for hospital staff, addressing issues related to health information systems, PC hardware, software, and peripheral devices.</w:t>
            </w:r>
          </w:p>
          <w:p>
            <w:pPr>
              <w:numPr>
                <w:ilvl w:val="0"/>
                <w:numId w:val="21"/>
              </w:numPr>
              <w:spacing w:before="0" w:after="0" w:line="320"/>
              <w:ind w:right="0" w:left="360" w:hanging="360"/>
              <w:jc w:val="left"/>
              <w:rPr>
                <w:rFonts w:ascii="Century Gothic" w:hAnsi="Century Gothic" w:cs="Century Gothic" w:eastAsia="Century Gothic"/>
                <w:color w:val="000000"/>
                <w:spacing w:val="0"/>
                <w:position w:val="0"/>
                <w:sz w:val="20"/>
                <w:shd w:fill="auto" w:val="clear"/>
              </w:rPr>
            </w:pPr>
            <w:r>
              <w:rPr>
                <w:rFonts w:ascii="Century Gothic" w:hAnsi="Century Gothic" w:cs="Century Gothic" w:eastAsia="Century Gothic"/>
                <w:color w:val="000000"/>
                <w:spacing w:val="0"/>
                <w:position w:val="0"/>
                <w:sz w:val="20"/>
                <w:shd w:fill="auto" w:val="clear"/>
              </w:rPr>
              <w:t xml:space="preserve">Troubleshoot and resolve issues with EHR systems and other hospital-related applications, ensuring compliance with HIPAA and other regulatory requirements.</w:t>
            </w:r>
          </w:p>
          <w:p>
            <w:pPr>
              <w:numPr>
                <w:ilvl w:val="0"/>
                <w:numId w:val="21"/>
              </w:numPr>
              <w:spacing w:before="0" w:after="0" w:line="320"/>
              <w:ind w:right="0" w:left="360" w:hanging="360"/>
              <w:jc w:val="left"/>
              <w:rPr>
                <w:rFonts w:ascii="Century Gothic" w:hAnsi="Century Gothic" w:cs="Century Gothic" w:eastAsia="Century Gothic"/>
                <w:color w:val="000000"/>
                <w:spacing w:val="0"/>
                <w:position w:val="0"/>
                <w:sz w:val="20"/>
                <w:shd w:fill="auto" w:val="clear"/>
              </w:rPr>
            </w:pPr>
            <w:r>
              <w:rPr>
                <w:rFonts w:ascii="Century Gothic" w:hAnsi="Century Gothic" w:cs="Century Gothic" w:eastAsia="Century Gothic"/>
                <w:color w:val="000000"/>
                <w:spacing w:val="0"/>
                <w:position w:val="0"/>
                <w:sz w:val="20"/>
                <w:shd w:fill="auto" w:val="clear"/>
              </w:rPr>
              <w:t xml:space="preserve">Assist with user training and documentation updates for healthcare applications, improving staff proficiency and system adoption.</w:t>
            </w:r>
          </w:p>
          <w:p>
            <w:pPr>
              <w:numPr>
                <w:ilvl w:val="0"/>
                <w:numId w:val="21"/>
              </w:numPr>
              <w:spacing w:before="0" w:after="0" w:line="320"/>
              <w:ind w:right="0" w:left="360" w:hanging="360"/>
              <w:jc w:val="left"/>
              <w:rPr>
                <w:rFonts w:ascii="Century Gothic" w:hAnsi="Century Gothic" w:cs="Century Gothic" w:eastAsia="Century Gothic"/>
                <w:color w:val="000000"/>
                <w:spacing w:val="0"/>
                <w:position w:val="0"/>
                <w:sz w:val="20"/>
                <w:shd w:fill="auto" w:val="clear"/>
              </w:rPr>
            </w:pPr>
            <w:r>
              <w:rPr>
                <w:rFonts w:ascii="Century Gothic" w:hAnsi="Century Gothic" w:cs="Century Gothic" w:eastAsia="Century Gothic"/>
                <w:color w:val="000000"/>
                <w:spacing w:val="0"/>
                <w:position w:val="0"/>
                <w:sz w:val="20"/>
                <w:shd w:fill="auto" w:val="clear"/>
              </w:rPr>
              <w:t xml:space="preserve">Support the hospital’s ongoing system upgrade initiatives by troubleshooting configuration issues and working with vendors to address technical problems.</w:t>
            </w:r>
          </w:p>
          <w:p>
            <w:pPr>
              <w:numPr>
                <w:ilvl w:val="0"/>
                <w:numId w:val="21"/>
              </w:numPr>
              <w:spacing w:before="0" w:after="0" w:line="320"/>
              <w:ind w:right="0" w:left="360" w:hanging="360"/>
              <w:jc w:val="left"/>
              <w:rPr>
                <w:rFonts w:ascii="Century Gothic" w:hAnsi="Century Gothic" w:cs="Century Gothic" w:eastAsia="Century Gothic"/>
                <w:color w:val="000000"/>
                <w:spacing w:val="0"/>
                <w:position w:val="0"/>
                <w:sz w:val="20"/>
                <w:shd w:fill="auto" w:val="clear"/>
              </w:rPr>
            </w:pPr>
            <w:r>
              <w:rPr>
                <w:rFonts w:ascii="Century Gothic" w:hAnsi="Century Gothic" w:cs="Century Gothic" w:eastAsia="Century Gothic"/>
                <w:caps w:val="true"/>
                <w:color w:val="7B71CA"/>
                <w:spacing w:val="0"/>
                <w:position w:val="0"/>
                <w:sz w:val="20"/>
                <w:shd w:fill="auto" w:val="clear"/>
              </w:rPr>
              <w:t xml:space="preserve">Interim Help Desk Analyst, DIRECTV</w:t>
            </w:r>
            <w:r>
              <w:rPr>
                <w:rFonts w:ascii="Century Gothic" w:hAnsi="Century Gothic" w:cs="Century Gothic" w:eastAsia="Century Gothic"/>
                <w:color w:val="000000"/>
                <w:spacing w:val="0"/>
                <w:position w:val="0"/>
                <w:sz w:val="20"/>
                <w:shd w:fill="auto" w:val="clear"/>
              </w:rPr>
              <w:br/>
            </w:r>
            <w:r>
              <w:rPr>
                <w:rFonts w:ascii="Century Gothic" w:hAnsi="Century Gothic" w:cs="Century Gothic" w:eastAsia="Century Gothic"/>
                <w:b/>
                <w:color w:val="000000"/>
                <w:spacing w:val="0"/>
                <w:position w:val="0"/>
                <w:sz w:val="20"/>
                <w:shd w:fill="auto" w:val="clear"/>
              </w:rPr>
              <w:t xml:space="preserve">February 2022 - March 2024</w:t>
            </w:r>
          </w:p>
          <w:p>
            <w:pPr>
              <w:numPr>
                <w:ilvl w:val="0"/>
                <w:numId w:val="21"/>
              </w:numPr>
              <w:spacing w:before="0" w:after="0" w:line="320"/>
              <w:ind w:right="0" w:left="360" w:hanging="360"/>
              <w:jc w:val="left"/>
              <w:rPr>
                <w:rFonts w:ascii="Century Gothic" w:hAnsi="Century Gothic" w:cs="Century Gothic" w:eastAsia="Century Gothic"/>
                <w:color w:val="000000"/>
                <w:spacing w:val="0"/>
                <w:position w:val="0"/>
                <w:sz w:val="20"/>
                <w:shd w:fill="auto" w:val="clear"/>
              </w:rPr>
            </w:pPr>
            <w:r>
              <w:rPr>
                <w:rFonts w:ascii="Century Gothic" w:hAnsi="Century Gothic" w:cs="Century Gothic" w:eastAsia="Century Gothic"/>
                <w:color w:val="000000"/>
                <w:spacing w:val="0"/>
                <w:position w:val="0"/>
                <w:sz w:val="20"/>
                <w:shd w:fill="auto" w:val="clear"/>
              </w:rPr>
              <w:t xml:space="preserve">Delivered technical support for several applications, including CRM and payment systems, troubleshooting user-reported issues and improving system performance.</w:t>
            </w:r>
          </w:p>
          <w:p>
            <w:pPr>
              <w:numPr>
                <w:ilvl w:val="0"/>
                <w:numId w:val="21"/>
              </w:numPr>
              <w:spacing w:before="0" w:after="0" w:line="320"/>
              <w:ind w:right="0" w:left="360" w:hanging="360"/>
              <w:jc w:val="left"/>
              <w:rPr>
                <w:rFonts w:ascii="Century Gothic" w:hAnsi="Century Gothic" w:cs="Century Gothic" w:eastAsia="Century Gothic"/>
                <w:color w:val="000000"/>
                <w:spacing w:val="0"/>
                <w:position w:val="0"/>
                <w:sz w:val="20"/>
                <w:shd w:fill="auto" w:val="clear"/>
              </w:rPr>
            </w:pPr>
            <w:r>
              <w:rPr>
                <w:rFonts w:ascii="Century Gothic" w:hAnsi="Century Gothic" w:cs="Century Gothic" w:eastAsia="Century Gothic"/>
                <w:color w:val="000000"/>
                <w:spacing w:val="0"/>
                <w:position w:val="0"/>
                <w:sz w:val="20"/>
                <w:shd w:fill="auto" w:val="clear"/>
              </w:rPr>
              <w:t xml:space="preserve">Assisted with automating help desk reporting processes using Microsoft tools, streamlining the collection and visualization of support data.</w:t>
            </w:r>
          </w:p>
          <w:p>
            <w:pPr>
              <w:numPr>
                <w:ilvl w:val="0"/>
                <w:numId w:val="21"/>
              </w:numPr>
              <w:spacing w:before="0" w:after="0" w:line="320"/>
              <w:ind w:right="0" w:left="360" w:hanging="360"/>
              <w:jc w:val="left"/>
              <w:rPr>
                <w:rFonts w:ascii="Century Gothic" w:hAnsi="Century Gothic" w:cs="Century Gothic" w:eastAsia="Century Gothic"/>
                <w:color w:val="000000"/>
                <w:spacing w:val="0"/>
                <w:position w:val="0"/>
                <w:sz w:val="20"/>
                <w:shd w:fill="auto" w:val="clear"/>
              </w:rPr>
            </w:pPr>
            <w:r>
              <w:rPr>
                <w:rFonts w:ascii="Century Gothic" w:hAnsi="Century Gothic" w:cs="Century Gothic" w:eastAsia="Century Gothic"/>
                <w:color w:val="000000"/>
                <w:spacing w:val="0"/>
                <w:position w:val="0"/>
                <w:sz w:val="20"/>
                <w:shd w:fill="auto" w:val="clear"/>
              </w:rPr>
              <w:t xml:space="preserve">Collaborated with IT teams to maintain system functionality and provide solutions for escalated technical problems.</w:t>
            </w:r>
          </w:p>
          <w:p>
            <w:pPr>
              <w:numPr>
                <w:ilvl w:val="0"/>
                <w:numId w:val="21"/>
              </w:numPr>
              <w:spacing w:before="0" w:after="0" w:line="320"/>
              <w:ind w:right="0" w:left="360" w:hanging="360"/>
              <w:jc w:val="left"/>
              <w:rPr>
                <w:rFonts w:ascii="Century Gothic" w:hAnsi="Century Gothic" w:cs="Century Gothic" w:eastAsia="Century Gothic"/>
                <w:color w:val="000000"/>
                <w:spacing w:val="0"/>
                <w:position w:val="0"/>
                <w:sz w:val="20"/>
                <w:shd w:fill="auto" w:val="clear"/>
              </w:rPr>
            </w:pPr>
            <w:r>
              <w:rPr>
                <w:rFonts w:ascii="Century Gothic" w:hAnsi="Century Gothic" w:cs="Century Gothic" w:eastAsia="Century Gothic"/>
                <w:color w:val="000000"/>
                <w:spacing w:val="0"/>
                <w:position w:val="0"/>
                <w:sz w:val="20"/>
                <w:shd w:fill="auto" w:val="clear"/>
              </w:rPr>
              <w:t xml:space="preserve">Developed training materials for help desk personnel, ensuring adherence to best practices in troubleshooting and support.</w:t>
            </w:r>
          </w:p>
          <w:p>
            <w:pPr>
              <w:spacing w:before="0" w:after="0" w:line="280"/>
              <w:ind w:right="0" w:left="0" w:firstLine="0"/>
              <w:jc w:val="left"/>
              <w:rPr>
                <w:rFonts w:ascii="Century Gothic" w:hAnsi="Century Gothic" w:cs="Century Gothic" w:eastAsia="Century Gothic"/>
                <w:color w:val="000000"/>
                <w:spacing w:val="0"/>
                <w:position w:val="0"/>
                <w:sz w:val="20"/>
                <w:shd w:fill="auto" w:val="clear"/>
              </w:rPr>
            </w:pPr>
            <w:r>
              <w:rPr>
                <w:rFonts w:ascii="Century Gothic" w:hAnsi="Century Gothic" w:cs="Century Gothic" w:eastAsia="Century Gothic"/>
                <w:caps w:val="true"/>
                <w:color w:val="7B71CA"/>
                <w:spacing w:val="0"/>
                <w:position w:val="0"/>
                <w:sz w:val="20"/>
                <w:shd w:fill="auto" w:val="clear"/>
              </w:rPr>
              <w:t xml:space="preserve">Interim Sales Coach, DIRECTV</w:t>
            </w:r>
            <w:r>
              <w:rPr>
                <w:rFonts w:ascii="Century Gothic" w:hAnsi="Century Gothic" w:cs="Century Gothic" w:eastAsia="Century Gothic"/>
                <w:color w:val="000000"/>
                <w:spacing w:val="0"/>
                <w:position w:val="0"/>
                <w:sz w:val="20"/>
                <w:shd w:fill="auto" w:val="clear"/>
              </w:rPr>
              <w:br/>
            </w:r>
            <w:r>
              <w:rPr>
                <w:rFonts w:ascii="Century Gothic" w:hAnsi="Century Gothic" w:cs="Century Gothic" w:eastAsia="Century Gothic"/>
                <w:b/>
                <w:color w:val="000000"/>
                <w:spacing w:val="0"/>
                <w:position w:val="0"/>
                <w:sz w:val="20"/>
                <w:shd w:fill="auto" w:val="clear"/>
              </w:rPr>
              <w:t xml:space="preserve">August 2020 </w:t>
            </w:r>
            <w:r>
              <w:rPr>
                <w:rFonts w:ascii="Century Gothic" w:hAnsi="Century Gothic" w:cs="Century Gothic" w:eastAsia="Century Gothic"/>
                <w:b/>
                <w:color w:val="000000"/>
                <w:spacing w:val="0"/>
                <w:position w:val="0"/>
                <w:sz w:val="20"/>
                <w:shd w:fill="auto" w:val="clear"/>
              </w:rPr>
              <w:t xml:space="preserve">–</w:t>
            </w:r>
            <w:r>
              <w:rPr>
                <w:rFonts w:ascii="Century Gothic" w:hAnsi="Century Gothic" w:cs="Century Gothic" w:eastAsia="Century Gothic"/>
                <w:b/>
                <w:color w:val="000000"/>
                <w:spacing w:val="0"/>
                <w:position w:val="0"/>
                <w:sz w:val="20"/>
                <w:shd w:fill="auto" w:val="clear"/>
              </w:rPr>
              <w:t xml:space="preserve"> February 2022</w:t>
            </w:r>
          </w:p>
          <w:p>
            <w:pPr>
              <w:numPr>
                <w:ilvl w:val="0"/>
                <w:numId w:val="23"/>
              </w:numPr>
              <w:spacing w:before="0" w:after="0" w:line="320"/>
              <w:ind w:right="0" w:left="360" w:hanging="360"/>
              <w:jc w:val="left"/>
              <w:rPr>
                <w:rFonts w:ascii="Century Gothic" w:hAnsi="Century Gothic" w:cs="Century Gothic" w:eastAsia="Century Gothic"/>
                <w:color w:val="000000"/>
                <w:spacing w:val="0"/>
                <w:position w:val="0"/>
                <w:sz w:val="20"/>
                <w:shd w:fill="auto" w:val="clear"/>
              </w:rPr>
            </w:pPr>
            <w:r>
              <w:rPr>
                <w:rFonts w:ascii="Century Gothic" w:hAnsi="Century Gothic" w:cs="Century Gothic" w:eastAsia="Century Gothic"/>
                <w:color w:val="000000"/>
                <w:spacing w:val="0"/>
                <w:position w:val="0"/>
                <w:sz w:val="20"/>
                <w:shd w:fill="auto" w:val="clear"/>
              </w:rPr>
              <w:t xml:space="preserve">Mentored and coached sales representatives to improve performance and achieve sales targets.</w:t>
            </w:r>
          </w:p>
          <w:p>
            <w:pPr>
              <w:numPr>
                <w:ilvl w:val="0"/>
                <w:numId w:val="23"/>
              </w:numPr>
              <w:spacing w:before="0" w:after="0" w:line="320"/>
              <w:ind w:right="0" w:left="360" w:hanging="360"/>
              <w:jc w:val="left"/>
              <w:rPr>
                <w:rFonts w:ascii="Century Gothic" w:hAnsi="Century Gothic" w:cs="Century Gothic" w:eastAsia="Century Gothic"/>
                <w:color w:val="000000"/>
                <w:spacing w:val="0"/>
                <w:position w:val="0"/>
                <w:sz w:val="20"/>
                <w:shd w:fill="auto" w:val="clear"/>
              </w:rPr>
            </w:pPr>
            <w:r>
              <w:rPr>
                <w:rFonts w:ascii="Century Gothic" w:hAnsi="Century Gothic" w:cs="Century Gothic" w:eastAsia="Century Gothic"/>
                <w:color w:val="000000"/>
                <w:spacing w:val="0"/>
                <w:position w:val="0"/>
                <w:sz w:val="20"/>
                <w:shd w:fill="auto" w:val="clear"/>
              </w:rPr>
              <w:t xml:space="preserve">Integrated security best practices into sales processes, ensuring customer data protection and compliance with regulatory requirements.</w:t>
            </w:r>
          </w:p>
          <w:p>
            <w:pPr>
              <w:numPr>
                <w:ilvl w:val="0"/>
                <w:numId w:val="23"/>
              </w:numPr>
              <w:spacing w:before="0" w:after="0" w:line="320"/>
              <w:ind w:right="0" w:left="360" w:hanging="360"/>
              <w:jc w:val="left"/>
              <w:rPr>
                <w:rFonts w:ascii="Century Gothic" w:hAnsi="Century Gothic" w:cs="Century Gothic" w:eastAsia="Century Gothic"/>
                <w:color w:val="000000"/>
                <w:spacing w:val="0"/>
                <w:position w:val="0"/>
                <w:sz w:val="20"/>
                <w:shd w:fill="auto" w:val="clear"/>
              </w:rPr>
            </w:pPr>
            <w:r>
              <w:rPr>
                <w:rFonts w:ascii="Century Gothic" w:hAnsi="Century Gothic" w:cs="Century Gothic" w:eastAsia="Century Gothic"/>
                <w:color w:val="000000"/>
                <w:spacing w:val="0"/>
                <w:position w:val="0"/>
                <w:sz w:val="20"/>
                <w:shd w:fill="auto" w:val="clear"/>
              </w:rPr>
              <w:t xml:space="preserve">Collaborated with project culture campaigns and application deployments for enterprise end users. </w:t>
            </w:r>
          </w:p>
          <w:p>
            <w:pPr>
              <w:numPr>
                <w:ilvl w:val="0"/>
                <w:numId w:val="23"/>
              </w:numPr>
              <w:spacing w:before="0" w:after="0" w:line="320"/>
              <w:ind w:right="0" w:left="360" w:hanging="360"/>
              <w:jc w:val="left"/>
              <w:rPr>
                <w:rFonts w:ascii="Century Gothic" w:hAnsi="Century Gothic" w:cs="Century Gothic" w:eastAsia="Century Gothic"/>
                <w:color w:val="000000"/>
                <w:spacing w:val="0"/>
                <w:position w:val="0"/>
                <w:sz w:val="20"/>
                <w:shd w:fill="auto" w:val="clear"/>
              </w:rPr>
            </w:pPr>
            <w:r>
              <w:rPr>
                <w:rFonts w:ascii="Century Gothic" w:hAnsi="Century Gothic" w:cs="Century Gothic" w:eastAsia="Century Gothic"/>
                <w:b/>
                <w:color w:val="000000"/>
                <w:spacing w:val="0"/>
                <w:position w:val="0"/>
                <w:sz w:val="20"/>
                <w:shd w:fill="auto" w:val="clear"/>
              </w:rPr>
              <w:t xml:space="preserve">Customer Service Representative, DIRECTV</w:t>
            </w:r>
            <w:r>
              <w:rPr>
                <w:rFonts w:ascii="Century Gothic" w:hAnsi="Century Gothic" w:cs="Century Gothic" w:eastAsia="Century Gothic"/>
                <w:color w:val="000000"/>
                <w:spacing w:val="0"/>
                <w:position w:val="0"/>
                <w:sz w:val="20"/>
                <w:shd w:fill="auto" w:val="clear"/>
              </w:rPr>
              <w:br/>
              <w:t xml:space="preserve">February 2020 </w:t>
            </w:r>
            <w:r>
              <w:rPr>
                <w:rFonts w:ascii="Century Gothic" w:hAnsi="Century Gothic" w:cs="Century Gothic" w:eastAsia="Century Gothic"/>
                <w:color w:val="000000"/>
                <w:spacing w:val="0"/>
                <w:position w:val="0"/>
                <w:sz w:val="20"/>
                <w:shd w:fill="auto" w:val="clear"/>
              </w:rPr>
              <w:t xml:space="preserve">–</w:t>
            </w:r>
            <w:r>
              <w:rPr>
                <w:rFonts w:ascii="Century Gothic" w:hAnsi="Century Gothic" w:cs="Century Gothic" w:eastAsia="Century Gothic"/>
                <w:color w:val="000000"/>
                <w:spacing w:val="0"/>
                <w:position w:val="0"/>
                <w:sz w:val="20"/>
                <w:shd w:fill="auto" w:val="clear"/>
              </w:rPr>
              <w:t xml:space="preserve"> August 2020</w:t>
            </w:r>
          </w:p>
          <w:p>
            <w:pPr>
              <w:numPr>
                <w:ilvl w:val="0"/>
                <w:numId w:val="23"/>
              </w:numPr>
              <w:tabs>
                <w:tab w:val="left" w:pos="720" w:leader="none"/>
              </w:tabs>
              <w:spacing w:before="0" w:after="0" w:line="320"/>
              <w:ind w:right="0" w:left="720" w:hanging="360"/>
              <w:jc w:val="left"/>
              <w:rPr>
                <w:rFonts w:ascii="Century Gothic" w:hAnsi="Century Gothic" w:cs="Century Gothic" w:eastAsia="Century Gothic"/>
                <w:color w:val="000000"/>
                <w:spacing w:val="0"/>
                <w:position w:val="0"/>
                <w:sz w:val="20"/>
                <w:shd w:fill="auto" w:val="clear"/>
              </w:rPr>
            </w:pPr>
            <w:r>
              <w:rPr>
                <w:rFonts w:ascii="Century Gothic" w:hAnsi="Century Gothic" w:cs="Century Gothic" w:eastAsia="Century Gothic"/>
                <w:color w:val="000000"/>
                <w:spacing w:val="0"/>
                <w:position w:val="0"/>
                <w:sz w:val="20"/>
                <w:shd w:fill="auto" w:val="clear"/>
              </w:rPr>
              <w:t xml:space="preserve">Offered customer support and troubleshooting services, ensuring a positive customer experience and maintaining system integrity.</w:t>
            </w:r>
          </w:p>
          <w:p>
            <w:pPr>
              <w:numPr>
                <w:ilvl w:val="0"/>
                <w:numId w:val="23"/>
              </w:numPr>
              <w:tabs>
                <w:tab w:val="left" w:pos="720" w:leader="none"/>
              </w:tabs>
              <w:spacing w:before="0" w:after="0" w:line="320"/>
              <w:ind w:right="0" w:left="720" w:hanging="360"/>
              <w:jc w:val="left"/>
              <w:rPr>
                <w:rFonts w:ascii="Century Gothic" w:hAnsi="Century Gothic" w:cs="Century Gothic" w:eastAsia="Century Gothic"/>
                <w:color w:val="000000"/>
                <w:spacing w:val="0"/>
                <w:position w:val="0"/>
                <w:sz w:val="20"/>
                <w:shd w:fill="auto" w:val="clear"/>
              </w:rPr>
            </w:pPr>
            <w:r>
              <w:rPr>
                <w:rFonts w:ascii="Century Gothic" w:hAnsi="Century Gothic" w:cs="Century Gothic" w:eastAsia="Century Gothic"/>
                <w:color w:val="000000"/>
                <w:spacing w:val="0"/>
                <w:position w:val="0"/>
                <w:sz w:val="20"/>
                <w:shd w:fill="auto" w:val="clear"/>
              </w:rPr>
              <w:t xml:space="preserve">Collected and organized data on service issues, collaborating with technical teams to address recurring problems and improve system reliability.</w:t>
            </w:r>
          </w:p>
          <w:p>
            <w:pPr>
              <w:numPr>
                <w:ilvl w:val="0"/>
                <w:numId w:val="23"/>
              </w:numPr>
              <w:tabs>
                <w:tab w:val="left" w:pos="720" w:leader="none"/>
              </w:tabs>
              <w:spacing w:before="0" w:after="0" w:line="320"/>
              <w:ind w:right="0" w:left="720" w:hanging="360"/>
              <w:jc w:val="left"/>
              <w:rPr>
                <w:rFonts w:ascii="Century Gothic" w:hAnsi="Century Gothic" w:cs="Century Gothic" w:eastAsia="Century Gothic"/>
                <w:color w:val="000000"/>
                <w:spacing w:val="0"/>
                <w:position w:val="0"/>
                <w:sz w:val="20"/>
                <w:shd w:fill="auto" w:val="clear"/>
              </w:rPr>
            </w:pPr>
            <w:r>
              <w:rPr>
                <w:rFonts w:ascii="Century Gothic" w:hAnsi="Century Gothic" w:cs="Century Gothic" w:eastAsia="Century Gothic"/>
                <w:color w:val="000000"/>
                <w:spacing w:val="0"/>
                <w:position w:val="0"/>
                <w:sz w:val="20"/>
                <w:shd w:fill="auto" w:val="clear"/>
              </w:rPr>
              <w:t xml:space="preserve">Contributed to National Social Engineering and Phishing policies, including participation in the Social Engineering Champions group.</w:t>
            </w:r>
          </w:p>
          <w:p>
            <w:pPr>
              <w:spacing w:before="0" w:after="0" w:line="240"/>
              <w:ind w:right="0" w:left="0" w:firstLine="0"/>
              <w:jc w:val="left"/>
              <w:rPr>
                <w:spacing w:val="0"/>
                <w:position w:val="0"/>
                <w:shd w:fill="auto" w:val="clear"/>
              </w:rPr>
            </w:pPr>
          </w:p>
        </w:tc>
      </w:tr>
    </w:tbl>
    <w:p>
      <w:pPr>
        <w:spacing w:before="0" w:after="0" w:line="280"/>
        <w:ind w:right="0" w:left="0" w:firstLine="0"/>
        <w:jc w:val="left"/>
        <w:rPr>
          <w:rFonts w:ascii="Century Gothic" w:hAnsi="Century Gothic" w:cs="Century Gothic" w:eastAsia="Century Gothic"/>
          <w:color w:val="000000"/>
          <w:spacing w:val="0"/>
          <w:position w:val="0"/>
          <w:sz w:val="20"/>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14">
    <w:abstractNumId w:val="24"/>
  </w:num>
  <w:num w:numId="16">
    <w:abstractNumId w:val="18"/>
  </w:num>
  <w:num w:numId="18">
    <w:abstractNumId w:val="12"/>
  </w:num>
  <w:num w:numId="21">
    <w:abstractNumId w:val="6"/>
  </w:num>
  <w:num w:numId="2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